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33" w:rsidRPr="00972533" w:rsidRDefault="00972533" w:rsidP="0097253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</w:rPr>
      </w:pPr>
    </w:p>
    <w:p w:rsidR="00972533" w:rsidRPr="00972533" w:rsidRDefault="00972533" w:rsidP="00972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604"/>
      <w:bookmarkEnd w:id="0"/>
      <w:r w:rsidRPr="00972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972533" w:rsidRPr="00972533" w:rsidRDefault="00972533" w:rsidP="00972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приёмки организаций отдыха детей и их оздоровления, расположенных и осуществляющих организацию отдыха и оздоровления детей на территории Ярославской области</w:t>
      </w:r>
    </w:p>
    <w:p w:rsidR="00972533" w:rsidRPr="00972533" w:rsidRDefault="00972533" w:rsidP="00972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33" w:rsidRPr="00972533" w:rsidRDefault="00972533" w:rsidP="00972533">
      <w:pPr>
        <w:widowControl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E16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1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5625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72533" w:rsidRDefault="00972533" w:rsidP="00972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37" w:rsidRDefault="00712837" w:rsidP="00972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37" w:rsidRPr="00972533" w:rsidRDefault="00712837" w:rsidP="00972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33" w:rsidRPr="00972533" w:rsidRDefault="00972533" w:rsidP="0097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отдыха детей и их оздоровления </w:t>
      </w:r>
    </w:p>
    <w:p w:rsidR="00972533" w:rsidRPr="00972533" w:rsidRDefault="00972533" w:rsidP="0097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Некоузская</w:t>
      </w:r>
      <w:proofErr w:type="spellEnd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школа.</w:t>
      </w:r>
    </w:p>
    <w:p w:rsidR="00972533" w:rsidRPr="00972533" w:rsidRDefault="00972533" w:rsidP="0097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село Новый Некоуз, Ярославской области, </w:t>
      </w:r>
      <w:proofErr w:type="spellStart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д.38.</w:t>
      </w:r>
    </w:p>
    <w:p w:rsidR="00972533" w:rsidRPr="00972533" w:rsidRDefault="00972533" w:rsidP="009725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33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учредителя организации отдыха детей и их оздоровления </w:t>
      </w:r>
    </w:p>
    <w:p w:rsidR="00972533" w:rsidRPr="00972533" w:rsidRDefault="00972533" w:rsidP="009725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 образования Администрации Некоузского муниципального района</w:t>
      </w:r>
    </w:p>
    <w:p w:rsidR="00972533" w:rsidRPr="00972533" w:rsidRDefault="00972533" w:rsidP="0097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972533" w:rsidRPr="00972533" w:rsidRDefault="00972533" w:rsidP="009725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комиссии:</w:t>
      </w:r>
    </w:p>
    <w:p w:rsidR="00972533" w:rsidRPr="00972533" w:rsidRDefault="00972533" w:rsidP="009725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Ягунова И.А.-заместитель главы администрации    Некоузского МР</w:t>
      </w:r>
      <w:r w:rsidRPr="0097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533" w:rsidRPr="00972533" w:rsidRDefault="00972533" w:rsidP="0097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972533" w:rsidRPr="00972533" w:rsidRDefault="00972533" w:rsidP="00972533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 w:rsidRPr="00972533">
        <w:rPr>
          <w:rFonts w:ascii="Times New Roman" w:eastAsia="Times New Roman" w:hAnsi="Times New Roman" w:cs="Calibri"/>
          <w:sz w:val="24"/>
          <w:szCs w:val="24"/>
        </w:rPr>
        <w:t>Юдина Е.В., начальник Отдела образования Администрации Некоузского муниципального района;</w:t>
      </w:r>
    </w:p>
    <w:p w:rsidR="00544430" w:rsidRDefault="00544430" w:rsidP="00544430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Назарова С.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начальник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 ОУУП и ПДН</w:t>
      </w:r>
      <w:r w:rsidRPr="00972533">
        <w:rPr>
          <w:rFonts w:ascii="Times New Roman" w:eastAsia="Times New Roman" w:hAnsi="Times New Roman" w:cs="Calibri"/>
          <w:sz w:val="24"/>
          <w:szCs w:val="24"/>
        </w:rPr>
        <w:t xml:space="preserve"> МО МВД России</w:t>
      </w:r>
      <w:r>
        <w:rPr>
          <w:rFonts w:ascii="Times New Roman" w:eastAsia="Times New Roman" w:hAnsi="Times New Roman" w:cs="Calibri"/>
          <w:sz w:val="24"/>
          <w:szCs w:val="24"/>
        </w:rPr>
        <w:t xml:space="preserve"> «Некоузский»</w:t>
      </w:r>
      <w:r w:rsidRPr="00972533">
        <w:rPr>
          <w:rFonts w:ascii="Times New Roman" w:eastAsia="Times New Roman" w:hAnsi="Times New Roman" w:cs="Calibri"/>
          <w:sz w:val="24"/>
          <w:szCs w:val="24"/>
        </w:rPr>
        <w:t xml:space="preserve">; </w:t>
      </w:r>
    </w:p>
    <w:p w:rsidR="00972533" w:rsidRPr="00972533" w:rsidRDefault="00972533" w:rsidP="004A28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 директора МОУ Некоузской СОШ </w:t>
      </w:r>
      <w:proofErr w:type="spellStart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Беспёрстовой</w:t>
      </w:r>
      <w:proofErr w:type="spellEnd"/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Александровны</w:t>
      </w:r>
      <w:r w:rsidR="004A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акт приёмки организаций отдыха детей и их оздоровления, расположенных и осуществляющих организацию отдыха и оздоровления детей на территории Ярославской области.</w:t>
      </w:r>
    </w:p>
    <w:p w:rsidR="00972533" w:rsidRPr="00972533" w:rsidRDefault="00972533" w:rsidP="00972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6"/>
        <w:gridCol w:w="7088"/>
        <w:gridCol w:w="1560"/>
      </w:tblGrid>
      <w:tr w:rsidR="00972533" w:rsidRPr="00972533" w:rsidTr="00C216DA">
        <w:trPr>
          <w:trHeight w:val="709"/>
        </w:trPr>
        <w:tc>
          <w:tcPr>
            <w:tcW w:w="816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условий и требований пребывания детей в организации отдыха детей и их оздоровления</w:t>
            </w:r>
          </w:p>
        </w:tc>
        <w:tc>
          <w:tcPr>
            <w:tcW w:w="156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приёмки</w:t>
            </w:r>
          </w:p>
        </w:tc>
      </w:tr>
    </w:tbl>
    <w:p w:rsidR="00972533" w:rsidRPr="00972533" w:rsidRDefault="00972533" w:rsidP="009725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25"/>
        <w:gridCol w:w="5409"/>
        <w:gridCol w:w="3130"/>
      </w:tblGrid>
      <w:tr w:rsidR="00972533" w:rsidRPr="00972533" w:rsidTr="00C216DA">
        <w:trPr>
          <w:tblHeader/>
        </w:trPr>
        <w:tc>
          <w:tcPr>
            <w:tcW w:w="925" w:type="dxa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общих условий пребывания детей в организации отдыха детей и их оздоровления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наполняемость в смену, чел.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приёма детей в каждую смену, чел.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C216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5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94CFD">
              <w:t xml:space="preserve"> </w:t>
            </w:r>
            <w:proofErr w:type="spellStart"/>
            <w:r w:rsidR="003D5C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D5C0D"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– </w:t>
            </w:r>
            <w:r w:rsidR="003D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персоналом (штатная численность/ фактическая численность), чел.: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персонал (врач, медицинская сестра, диетсестра)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дополнительного образования детей (воспитательной программы)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питанием: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приёмов пищи в день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питания, руб. в день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C95B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F0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56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proofErr w:type="gramStart"/>
            <w:r w:rsidR="00F0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наценка)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территории: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</w:t>
            </w: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1,3га</w:t>
            </w:r>
          </w:p>
        </w:tc>
      </w:tr>
      <w:tr w:rsidR="00D4183D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D4183D" w:rsidRPr="00972533" w:rsidRDefault="00D4183D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D4183D" w:rsidRPr="00972533" w:rsidRDefault="00D4183D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скос травы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="00DA503C" w:rsidRPr="00DA50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A503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  <w:shd w:val="clear" w:color="auto" w:fill="auto"/>
          </w:tcPr>
          <w:p w:rsidR="00D4183D" w:rsidRPr="007C26F8" w:rsidRDefault="003D5C0D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произведён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уборки территории лагеря (удовлетворительное/неудовлетворительное)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централизованных источников: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1E1996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размещения детей: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на одного ребенка (кв. м)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="00BD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C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отопления жилых корпусов (указать систему отопления)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санитарного узла, душевой в корпусе (на этаже, в комнате)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горячей воды в жилых корпусах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гардеробных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помещений для хранения чемоданов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vMerge w:val="restart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вспомогательных помещений/ состояние: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vMerge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дневного пребывания (веранды, беседки)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работы кружков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сушки одежды и обуви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умывальники с ножными ваннами (уличные)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 (уличные)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лицензии на право осуществления медицинской деятельности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1E1996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оснащенность помещения медицинского назначения: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медицинского блока оборудованием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врача (</w:t>
            </w: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смотровая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санитарные помещения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 (палата (количество/площадь/ число коек))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боксированных</w:t>
            </w:r>
            <w:proofErr w:type="spell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подсобных помещений (указать назначение) 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помещений по обеспечению условий гигиены/ состояние: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душевые (число рожков)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кабины личной гигиены девочек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пищеблока: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в обеденном зале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C95B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мебелью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столовой посудой и столовыми приборами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состояние сооружений для занятий физкультурой и спортом: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площадка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занятия большим теннисом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занятия теннисом (количество)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площадки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vMerge w:val="restart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здоровья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vMerge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полоса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vMerge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тренажеры (уличные/комнатные)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сооружения (указать наименование)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состояние игрового оборудования, игровых площадок, аттракционов (акт испытания):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площадки (количество/возраст)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песочницы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качели, карусели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оборудование (указать наименование)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7C26F8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бассейна или водоема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обслуживающего персонала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договоров, актов (реквизиты, наименование обслуживающей организации):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вывоз твердых бытовых отходов, жидких бытовых отходов</w:t>
            </w:r>
          </w:p>
        </w:tc>
        <w:tc>
          <w:tcPr>
            <w:tcW w:w="3130" w:type="dxa"/>
            <w:shd w:val="clear" w:color="auto" w:fill="auto"/>
          </w:tcPr>
          <w:p w:rsidR="00972533" w:rsidRPr="009F02D1" w:rsidRDefault="00231008" w:rsidP="0097253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№1500/</w:t>
            </w:r>
            <w:proofErr w:type="gramStart"/>
            <w:r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/ЯРО- 2025 Некоуз  от 20.01.2025</w:t>
            </w:r>
            <w:r w:rsidR="001D4B40" w:rsidRPr="009F02D1"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дератизации, дезинфекции, дезинсекции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231008" w:rsidP="00972533">
            <w:pPr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№08/2 от 10.03.2025</w:t>
            </w:r>
            <w:r w:rsidR="001D4B40" w:rsidRPr="00D33873"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г</w:t>
            </w:r>
            <w:r w:rsidR="001D4B40">
              <w:rPr>
                <w:rStyle w:val="ngiajwj"/>
              </w:rPr>
              <w:t xml:space="preserve"> </w:t>
            </w:r>
            <w:r w:rsidR="001D4B40" w:rsidRPr="00972533">
              <w:rPr>
                <w:rFonts w:ascii="Times New Roman" w:eastAsia="Times New Roman" w:hAnsi="Times New Roman" w:cs="Calibri"/>
                <w:sz w:val="24"/>
                <w:szCs w:val="24"/>
              </w:rPr>
              <w:t>ИП Ильина Е.А.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противоклещевой обработки территории, даты проведения обработки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результаты контроля качества обработки против клещей и грызунов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231008" w:rsidP="00972533">
            <w:pPr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№08/1 от 10.03.2025</w:t>
            </w:r>
            <w:r w:rsidR="001D4B40" w:rsidRPr="00D33873">
              <w:rPr>
                <w:rStyle w:val="ngiajwj"/>
                <w:rFonts w:ascii="Times New Roman" w:hAnsi="Times New Roman" w:cs="Times New Roman"/>
                <w:sz w:val="24"/>
                <w:szCs w:val="24"/>
              </w:rPr>
              <w:t>г</w:t>
            </w:r>
            <w:r w:rsidR="001D4B40">
              <w:rPr>
                <w:rStyle w:val="ngiajwj"/>
              </w:rPr>
              <w:t xml:space="preserve"> </w:t>
            </w:r>
            <w:r w:rsidR="001D4B40" w:rsidRPr="00972533">
              <w:rPr>
                <w:rFonts w:ascii="Times New Roman" w:eastAsia="Times New Roman" w:hAnsi="Times New Roman" w:cs="Calibri"/>
                <w:sz w:val="24"/>
                <w:szCs w:val="24"/>
              </w:rPr>
              <w:t>ИП Ильина Е.А.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обслуживание технологического и холодильного оборудования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 по проведению специальной оценки условий труда на рабочих местах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 по обучению руководителя организации отдыха детей и их оздоровления охране труда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пожарной безопасности в организации отдыха детей и их оздоровления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мероприятий, предупреждающих распространение огня при природных пожарах (для объектов, граничащих с лесничествами (лесопарками))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эвакуационных путей и выходов установленным требованиям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степени огнестойкости и класса конструктивной пожарной опасности 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установленным требованиям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автоматической пожарной сигнализации (АПС) с выводом сигнала на пульт пожарной охраны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 при пожаре, соответствующей установленным требованиям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ближайшего подразделения пожарной охраны и расчетное время прибытия на объект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км, 5 мин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 выполненного в установленный срок предписания органа государственного пожарного надзора по устранению нарушений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безопасности детей при организации купания на пляжах в  организациях отдыха детей их оздоровления (для загородных организаций отдыха и оздоровления детей, планирующих купание детей)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акта о выполнении водолазного обследования (очистка дна акватории на глубинах до 2 метров в границах заплыва)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(на период купального сезона) развернутого на пляже спасательного поста с необходимыми плавательными средствами, оборудованием, снаряжением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пляже детской оздоровительной организации оборудованного участка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участке ограждающего забора или линии из поплавков, закрепленных на тросах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местах, разрешенных для купания детям в возрасте 12 лет и более, с глубинами до 1,3 метра ограждающих буйков, расположенных на расстоянии 25 – 30 метров один от другого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расстоянии 3 метров от уреза водного объекта с интервалом через каждые 25 метров стоек с вывешенными на них спасательными кругами и другими спасательными средствами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территории загородного оздоровительного учреждения стенда с извлечениями из Правил охраны жизни людей на водных объектах, материалами по профилактике несчастных случаев, данными о температуре воды и воздуха, силе и направлении ветра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  <w:vAlign w:val="center"/>
          </w:tcPr>
          <w:p w:rsidR="00972533" w:rsidRPr="00972533" w:rsidRDefault="00972533" w:rsidP="0097253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Обеспечение основных мероприятий по предупреждению </w:t>
            </w:r>
            <w:proofErr w:type="spell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электротравматизма</w:t>
            </w:r>
            <w:proofErr w:type="spell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несчастных случаев с детьми, связанных с эксплуатацией действующих электроустановок, в организациях отдыха детей и их оздоровления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приказа о назначении ответственных за электрохозяйство лиц и их заместителей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копии договора с эксплуатирующей организацией (при отсутствии собственного эксплуатирующего персонала)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tabs>
                <w:tab w:val="center" w:pos="30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выписки из журнала проверки знаний ответственных за электрохозяйство лиц и их заместителей, электротехнического и </w:t>
            </w:r>
            <w:proofErr w:type="spell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персонала или копии протоколов проверки знаний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списка лиц оперативного и оперативно-ремонтного персонала (Ф.И.О., должность, номера телефонов, группа по электробезопасности), которым разрешено ведение оперативных переговоров и переключений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антитеррористической безопасности и защищенности</w:t>
            </w:r>
          </w:p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детей и их оздоровления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Целостность, высота ограждения территории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1,8 м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tabs>
                <w:tab w:val="center" w:pos="30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контрольно-пропускных пунктов, калиток, ворот для прохода персонала, детей, пунктов для проезда автотранспорта, наличие на них технических средств контроля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сотрудников частных охранных предприятий и сотрудников ведомственной охраны (из расчета 1 сотрудник на территорию обслуживания не более 5 гектаров (реквизиты договора))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0606CA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силами штатных сторожей круглосуточно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устойчивой телефонной связи между постами охраны, между охраной и руководством организации отдыха детей и их оздоровления, между охраной и правоохранительными органами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видеонаблюдения с регистрацией видеоинформации специальными регистрирующими устройствами, архивированием и хранением данных в течение 30 дней (внешнее/внутреннее)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0606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охранной сигнализации </w:t>
            </w:r>
            <w:r w:rsidR="00060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0606CA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кнопки экстренного вызова охраны (реквизиты договора)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1D4B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B40"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№40</w:t>
            </w:r>
            <w:r w:rsidR="001D4B40" w:rsidRPr="007D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4B40"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3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D4B40"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23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4B40"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ФГКУ Управление вневедомственной охраны войск национальной гвардии РФ по Ярославской области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антитеррористического паспорта организации (учреждения)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наружного искусственного освещения, в том числе возле надворных туалетов, моечных и 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сооружений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конкретного должностного лица, к должностным обязанностям которого относится обеспечение безопасности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 и приказов для сотрудников лагеря о действиях в случае чрезвычайной ситуации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должностных инструкций вожатых и воспитателей по осуществлению </w:t>
            </w: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 в дневное и ночное время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фрахтования транспортных сре</w:t>
            </w: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я перевозки детей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сотрудников организации отдыха детей и их оздоровления документов, необходимых для работы в организации отдыха детей и их оздоровления: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533" w:rsidRPr="00972533" w:rsidTr="00C216DA"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 об отсутствии судимости в соответствии со статьями 331, 351.1 Трудового кодекса Российской Федерации, выданные территориальными подразделениями </w:t>
            </w:r>
            <w:proofErr w:type="gram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внутренних дел Российской Федерации субъектов Российской Федерации</w:t>
            </w:r>
            <w:proofErr w:type="gramEnd"/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tcBorders>
              <w:top w:val="nil"/>
            </w:tcBorders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 допуске лиц к трудовой деятельности в сфере отдыха и оздоровления несовершеннолетних, принятые в соответствии с пунктом 2.1 статьи 11 Федерального закона от 24 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464" w:type="dxa"/>
            <w:gridSpan w:val="3"/>
            <w:shd w:val="clear" w:color="auto" w:fill="auto"/>
            <w:vAlign w:val="center"/>
          </w:tcPr>
          <w:p w:rsidR="00972533" w:rsidRPr="00972533" w:rsidRDefault="00972533" w:rsidP="009725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санитарно-эпидемиологической безопасности организации отдыха детей и их оздоровления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3130" w:type="dxa"/>
            <w:shd w:val="clear" w:color="auto" w:fill="auto"/>
          </w:tcPr>
          <w:p w:rsidR="001D4B40" w:rsidRPr="00972533" w:rsidRDefault="001D4B40" w:rsidP="001D4B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76.01.11.000.М.</w:t>
            </w:r>
          </w:p>
          <w:p w:rsidR="001D4B40" w:rsidRPr="00972533" w:rsidRDefault="001D4B40" w:rsidP="001D4B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B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167.03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1B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B40" w:rsidRPr="00972533" w:rsidRDefault="001D4B40" w:rsidP="001D4B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B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B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72533" w:rsidRPr="00972533" w:rsidRDefault="001B3E91" w:rsidP="001D4B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№3726377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санитарно-эпидемиологического заключения </w:t>
            </w:r>
            <w:r w:rsidRPr="00972533">
              <w:rPr>
                <w:rFonts w:ascii="Times New Roman" w:eastAsia="Calibri" w:hAnsi="Times New Roman" w:cs="Times New Roman"/>
                <w:sz w:val="24"/>
                <w:szCs w:val="24"/>
              </w:rPr>
              <w:t>на использование водного объекта в рекреационных целях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F20BEE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личных медицинских книжек установленного образца с данными о результатах медицинских обследований и лабораторных исследований, сведения о прививках, сведения о прохождении профессиональной гигиенической подготовки и аттестации, допуск к работе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готовности систем </w:t>
            </w:r>
            <w:proofErr w:type="spellStart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водообеспечения</w:t>
            </w:r>
            <w:proofErr w:type="spellEnd"/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(горячей и холодной воды) и водоотведения (очистных сооружений, сетей канализации, выгребов, отстойников)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72533" w:rsidRPr="00972533" w:rsidTr="00C216DA">
        <w:tc>
          <w:tcPr>
            <w:tcW w:w="925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409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резервного источника электроснабжения</w:t>
            </w:r>
          </w:p>
        </w:tc>
        <w:tc>
          <w:tcPr>
            <w:tcW w:w="3130" w:type="dxa"/>
            <w:shd w:val="clear" w:color="auto" w:fill="auto"/>
          </w:tcPr>
          <w:p w:rsidR="00972533" w:rsidRPr="00972533" w:rsidRDefault="00972533" w:rsidP="009725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37E25" w:rsidRDefault="00B37E25" w:rsidP="00B37E25">
      <w:pPr>
        <w:tabs>
          <w:tab w:val="left" w:pos="3708"/>
        </w:tabs>
      </w:pPr>
      <w:bookmarkStart w:id="1" w:name="_GoBack"/>
      <w:bookmarkEnd w:id="1"/>
    </w:p>
    <w:p w:rsidR="00B37E25" w:rsidRPr="00B37E25" w:rsidRDefault="00B37E25" w:rsidP="00B37E25">
      <w:pPr>
        <w:tabs>
          <w:tab w:val="left" w:pos="3708"/>
        </w:tabs>
      </w:pPr>
      <w:r>
        <w:rPr>
          <w:noProof/>
          <w:lang w:eastAsia="ru-RU"/>
        </w:rPr>
        <w:drawing>
          <wp:inline distT="0" distB="0" distL="0" distR="0">
            <wp:extent cx="6329135" cy="9028800"/>
            <wp:effectExtent l="0" t="0" r="0" b="1270"/>
            <wp:docPr id="1" name="Рисунок 1" descr="C:\Users\shcherbakova-ou\Desktop\ак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rbakova-ou\Desktop\акт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23" cy="90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E25" w:rsidRPr="00B37E25" w:rsidSect="00C216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10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53" w:rsidRDefault="00AC7353">
      <w:pPr>
        <w:spacing w:after="0" w:line="240" w:lineRule="auto"/>
      </w:pPr>
      <w:r>
        <w:separator/>
      </w:r>
    </w:p>
  </w:endnote>
  <w:endnote w:type="continuationSeparator" w:id="0">
    <w:p w:rsidR="00AC7353" w:rsidRDefault="00AC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0D" w:rsidRDefault="003D5C0D">
    <w:pPr>
      <w:pStyle w:val="1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0D" w:rsidRDefault="003D5C0D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53" w:rsidRDefault="00AC7353">
      <w:pPr>
        <w:spacing w:after="0" w:line="240" w:lineRule="auto"/>
      </w:pPr>
      <w:r>
        <w:separator/>
      </w:r>
    </w:p>
  </w:footnote>
  <w:footnote w:type="continuationSeparator" w:id="0">
    <w:p w:rsidR="00AC7353" w:rsidRDefault="00AC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013696"/>
      <w:docPartObj>
        <w:docPartGallery w:val="Page Numbers (Top of Page)"/>
        <w:docPartUnique/>
      </w:docPartObj>
    </w:sdtPr>
    <w:sdtEndPr/>
    <w:sdtContent>
      <w:p w:rsidR="003D5C0D" w:rsidRDefault="003D5C0D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7E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5C0D" w:rsidRDefault="003D5C0D">
    <w:pPr>
      <w:pStyle w:val="1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0D" w:rsidRDefault="003D5C0D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33"/>
    <w:rsid w:val="00000099"/>
    <w:rsid w:val="0003434C"/>
    <w:rsid w:val="000606CA"/>
    <w:rsid w:val="000E1281"/>
    <w:rsid w:val="00123696"/>
    <w:rsid w:val="0013285A"/>
    <w:rsid w:val="001A6C84"/>
    <w:rsid w:val="001B3E91"/>
    <w:rsid w:val="001D4B40"/>
    <w:rsid w:val="001E1996"/>
    <w:rsid w:val="00231008"/>
    <w:rsid w:val="002D4EBE"/>
    <w:rsid w:val="002E28D6"/>
    <w:rsid w:val="003D5C0D"/>
    <w:rsid w:val="003F544D"/>
    <w:rsid w:val="00403750"/>
    <w:rsid w:val="004948FB"/>
    <w:rsid w:val="00494CFD"/>
    <w:rsid w:val="004A2814"/>
    <w:rsid w:val="004C2C69"/>
    <w:rsid w:val="004E165F"/>
    <w:rsid w:val="00543123"/>
    <w:rsid w:val="00544430"/>
    <w:rsid w:val="0056259F"/>
    <w:rsid w:val="005877BA"/>
    <w:rsid w:val="005B6264"/>
    <w:rsid w:val="005D2AAD"/>
    <w:rsid w:val="005D7047"/>
    <w:rsid w:val="005F5751"/>
    <w:rsid w:val="00640843"/>
    <w:rsid w:val="006F3957"/>
    <w:rsid w:val="00712837"/>
    <w:rsid w:val="007C26F8"/>
    <w:rsid w:val="009150C6"/>
    <w:rsid w:val="00972533"/>
    <w:rsid w:val="00996735"/>
    <w:rsid w:val="009F02D1"/>
    <w:rsid w:val="00AC7353"/>
    <w:rsid w:val="00B37E25"/>
    <w:rsid w:val="00B42B78"/>
    <w:rsid w:val="00B61BE6"/>
    <w:rsid w:val="00BD1CF9"/>
    <w:rsid w:val="00C216DA"/>
    <w:rsid w:val="00C257C5"/>
    <w:rsid w:val="00C95B43"/>
    <w:rsid w:val="00CF70DA"/>
    <w:rsid w:val="00D33873"/>
    <w:rsid w:val="00D34BBE"/>
    <w:rsid w:val="00D4183D"/>
    <w:rsid w:val="00DA503C"/>
    <w:rsid w:val="00DA5C25"/>
    <w:rsid w:val="00E25638"/>
    <w:rsid w:val="00ED7654"/>
    <w:rsid w:val="00F07944"/>
    <w:rsid w:val="00F20B07"/>
    <w:rsid w:val="00F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97253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10">
    <w:name w:val="Нижний колонтитул1"/>
    <w:basedOn w:val="a"/>
    <w:uiPriority w:val="99"/>
    <w:unhideWhenUsed/>
    <w:rsid w:val="0097253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97253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iajwj">
    <w:name w:val="ngiajwj"/>
    <w:basedOn w:val="a0"/>
    <w:rsid w:val="009F02D1"/>
  </w:style>
  <w:style w:type="paragraph" w:styleId="a4">
    <w:name w:val="Balloon Text"/>
    <w:basedOn w:val="a"/>
    <w:link w:val="a5"/>
    <w:uiPriority w:val="99"/>
    <w:semiHidden/>
    <w:unhideWhenUsed/>
    <w:rsid w:val="0071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97253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10">
    <w:name w:val="Нижний колонтитул1"/>
    <w:basedOn w:val="a"/>
    <w:uiPriority w:val="99"/>
    <w:unhideWhenUsed/>
    <w:rsid w:val="0097253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97253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iajwj">
    <w:name w:val="ngiajwj"/>
    <w:basedOn w:val="a0"/>
    <w:rsid w:val="009F02D1"/>
  </w:style>
  <w:style w:type="paragraph" w:styleId="a4">
    <w:name w:val="Balloon Text"/>
    <w:basedOn w:val="a"/>
    <w:link w:val="a5"/>
    <w:uiPriority w:val="99"/>
    <w:semiHidden/>
    <w:unhideWhenUsed/>
    <w:rsid w:val="0071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C3D1-E80E-4963-8842-5DC7AD9C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Ремеслова Е.Н.</dc:creator>
  <cp:lastModifiedBy>Щербакова О.Ю.</cp:lastModifiedBy>
  <cp:revision>22</cp:revision>
  <cp:lastPrinted>2023-05-26T05:59:00Z</cp:lastPrinted>
  <dcterms:created xsi:type="dcterms:W3CDTF">2023-09-29T08:06:00Z</dcterms:created>
  <dcterms:modified xsi:type="dcterms:W3CDTF">2025-05-26T09:18:00Z</dcterms:modified>
</cp:coreProperties>
</file>